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56F89" w14:textId="77777777" w:rsidR="00CE1C7F" w:rsidRPr="00DE6C12" w:rsidRDefault="009C43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6C12">
        <w:rPr>
          <w:rFonts w:ascii="Times New Roman" w:hAnsi="Times New Roman" w:cs="Times New Roman"/>
          <w:sz w:val="24"/>
          <w:szCs w:val="24"/>
          <w:lang w:val="en-US"/>
        </w:rPr>
        <w:t>Engelska</w:t>
      </w:r>
      <w:proofErr w:type="spellEnd"/>
      <w:r w:rsidRPr="00DE6C12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14:paraId="25F4A3FA" w14:textId="77777777" w:rsidR="009C43BE" w:rsidRPr="00DE6C12" w:rsidRDefault="009C4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43730E" w14:textId="77777777" w:rsidR="009C43BE" w:rsidRPr="009C43BE" w:rsidRDefault="009C43BE" w:rsidP="009C43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43BE">
        <w:rPr>
          <w:rFonts w:ascii="Times New Roman" w:hAnsi="Times New Roman" w:cs="Times New Roman"/>
          <w:sz w:val="24"/>
          <w:szCs w:val="24"/>
          <w:lang w:val="en-US"/>
        </w:rPr>
        <w:t>A Road trip – A blog</w:t>
      </w:r>
    </w:p>
    <w:p w14:paraId="77A1B3A1" w14:textId="77777777" w:rsidR="009C43BE" w:rsidRPr="009C43BE" w:rsidRDefault="009C43B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7515A3" w14:textId="52C5D731" w:rsidR="009C43BE" w:rsidRDefault="009C43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43BE">
        <w:rPr>
          <w:rFonts w:ascii="Times New Roman" w:hAnsi="Times New Roman" w:cs="Times New Roman"/>
          <w:sz w:val="24"/>
          <w:szCs w:val="24"/>
          <w:lang w:val="en-US"/>
        </w:rPr>
        <w:t>Imagine that you are taking a road trip</w:t>
      </w:r>
      <w:r w:rsidR="00AF24C6">
        <w:rPr>
          <w:rFonts w:ascii="Times New Roman" w:hAnsi="Times New Roman" w:cs="Times New Roman"/>
          <w:sz w:val="24"/>
          <w:szCs w:val="24"/>
          <w:lang w:val="en-US"/>
        </w:rPr>
        <w:t xml:space="preserve"> for 7 days</w:t>
      </w:r>
      <w:r w:rsidRPr="009C43B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9676B0">
        <w:rPr>
          <w:rFonts w:ascii="Times New Roman" w:hAnsi="Times New Roman" w:cs="Times New Roman"/>
          <w:sz w:val="24"/>
          <w:szCs w:val="24"/>
          <w:lang w:val="en-US"/>
        </w:rPr>
        <w:t xml:space="preserve">a country where they speak English. Your assignment is to write a blog where you tell </w:t>
      </w:r>
      <w:r w:rsidR="00AE0493">
        <w:rPr>
          <w:rFonts w:ascii="Times New Roman" w:hAnsi="Times New Roman" w:cs="Times New Roman"/>
          <w:sz w:val="24"/>
          <w:szCs w:val="24"/>
          <w:lang w:val="en-US"/>
        </w:rPr>
        <w:t>the readers about your trip. You should write about your hotel/hostel, the things that you are seeing, what you are doing, restaurants and so on. Think about parks, shops, tourist attractions and how you get around (bus, und</w:t>
      </w:r>
      <w:r w:rsidR="00AF24C6">
        <w:rPr>
          <w:rFonts w:ascii="Times New Roman" w:hAnsi="Times New Roman" w:cs="Times New Roman"/>
          <w:sz w:val="24"/>
          <w:szCs w:val="24"/>
          <w:lang w:val="en-US"/>
        </w:rPr>
        <w:t>erground, train and so on).</w:t>
      </w:r>
      <w:r w:rsidR="00CD6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3F8E">
        <w:rPr>
          <w:rFonts w:ascii="Times New Roman" w:hAnsi="Times New Roman" w:cs="Times New Roman"/>
          <w:sz w:val="24"/>
          <w:szCs w:val="24"/>
          <w:lang w:val="en-US"/>
        </w:rPr>
        <w:t xml:space="preserve">You should mention at least one tourist attraction. </w:t>
      </w:r>
      <w:r w:rsidR="00CD6920">
        <w:rPr>
          <w:rFonts w:ascii="Times New Roman" w:hAnsi="Times New Roman" w:cs="Times New Roman"/>
          <w:sz w:val="24"/>
          <w:szCs w:val="24"/>
          <w:lang w:val="en-US"/>
        </w:rPr>
        <w:t>You also need to do some comparing to your own country and experiences.</w:t>
      </w:r>
      <w:r w:rsidR="00AF24C6">
        <w:rPr>
          <w:rFonts w:ascii="Times New Roman" w:hAnsi="Times New Roman" w:cs="Times New Roman"/>
          <w:sz w:val="24"/>
          <w:szCs w:val="24"/>
          <w:lang w:val="en-US"/>
        </w:rPr>
        <w:t xml:space="preserve"> You should use Google Earth </w:t>
      </w:r>
      <w:proofErr w:type="gramStart"/>
      <w:r w:rsidR="00AF24C6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proofErr w:type="gramEnd"/>
      <w:r w:rsidR="00AF24C6">
        <w:rPr>
          <w:rFonts w:ascii="Times New Roman" w:hAnsi="Times New Roman" w:cs="Times New Roman"/>
          <w:sz w:val="24"/>
          <w:szCs w:val="24"/>
          <w:lang w:val="en-US"/>
        </w:rPr>
        <w:t xml:space="preserve"> see the country. </w:t>
      </w:r>
    </w:p>
    <w:p w14:paraId="53CBC24A" w14:textId="77777777" w:rsidR="009C43BE" w:rsidRDefault="00AF24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can choose from: England, Scotland, Wales, Northern Ireland, USA, Canada, Australia, New Zealand, Singapore, India and South Africa.</w:t>
      </w:r>
      <w:bookmarkStart w:id="0" w:name="_GoBack"/>
      <w:bookmarkEnd w:id="0"/>
    </w:p>
    <w:p w14:paraId="4AE973F0" w14:textId="77777777" w:rsidR="005C509B" w:rsidRDefault="005C509B" w:rsidP="005C50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119CF8" w14:textId="77777777" w:rsidR="005C509B" w:rsidRPr="00CD6920" w:rsidRDefault="005C509B" w:rsidP="005C509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920">
        <w:rPr>
          <w:rFonts w:ascii="Times New Roman" w:hAnsi="Times New Roman" w:cs="Times New Roman"/>
          <w:b/>
          <w:sz w:val="24"/>
          <w:szCs w:val="24"/>
          <w:lang w:val="en-US"/>
        </w:rPr>
        <w:t>Example</w:t>
      </w:r>
      <w:r w:rsidR="00AF24C6" w:rsidRPr="00CD6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(E level)</w:t>
      </w:r>
      <w:r w:rsidRPr="00CD692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3BFCDAE" w14:textId="77777777" w:rsidR="005C509B" w:rsidRDefault="005C509B" w:rsidP="005C50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Hello dear readers!</w:t>
      </w:r>
    </w:p>
    <w:p w14:paraId="6DBC591E" w14:textId="3F02631C" w:rsidR="00CD6920" w:rsidRDefault="00CD6920" w:rsidP="005C50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Today I took the underground</w:t>
      </w:r>
      <w:r w:rsidR="005C509B">
        <w:rPr>
          <w:rFonts w:ascii="Times New Roman" w:hAnsi="Times New Roman" w:cs="Times New Roman"/>
          <w:sz w:val="24"/>
          <w:szCs w:val="24"/>
          <w:lang w:val="en-US"/>
        </w:rPr>
        <w:t xml:space="preserve"> from my hotel in </w:t>
      </w:r>
      <w:proofErr w:type="spellStart"/>
      <w:r w:rsidR="005C509B">
        <w:rPr>
          <w:rFonts w:ascii="Times New Roman" w:hAnsi="Times New Roman" w:cs="Times New Roman"/>
          <w:sz w:val="24"/>
          <w:szCs w:val="24"/>
          <w:lang w:val="en-US"/>
        </w:rPr>
        <w:t>Sofo</w:t>
      </w:r>
      <w:proofErr w:type="spellEnd"/>
      <w:r w:rsidR="005C509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A56C2">
        <w:rPr>
          <w:rFonts w:ascii="Times New Roman" w:hAnsi="Times New Roman" w:cs="Times New Roman"/>
          <w:sz w:val="24"/>
          <w:szCs w:val="24"/>
          <w:lang w:val="en-US"/>
        </w:rPr>
        <w:t>One Aldwych Hotel) to</w:t>
      </w:r>
      <w:r w:rsidR="005C50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6C2">
        <w:rPr>
          <w:rFonts w:ascii="Times New Roman" w:hAnsi="Times New Roman" w:cs="Times New Roman"/>
          <w:sz w:val="24"/>
          <w:szCs w:val="24"/>
          <w:lang w:val="en-US"/>
        </w:rPr>
        <w:t>Southwark</w:t>
      </w:r>
      <w:proofErr w:type="spellEnd"/>
      <w:r w:rsidR="007A56C2">
        <w:rPr>
          <w:rFonts w:ascii="Times New Roman" w:hAnsi="Times New Roman" w:cs="Times New Roman"/>
          <w:sz w:val="24"/>
          <w:szCs w:val="24"/>
          <w:lang w:val="en-US"/>
        </w:rPr>
        <w:t>, Oxo tower. The station was right outside my hotel which was awesome!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much cheaper to take the underground here than it is in Sweden! </w:t>
      </w:r>
      <w:r w:rsidR="007A56C2">
        <w:rPr>
          <w:rFonts w:ascii="Times New Roman" w:hAnsi="Times New Roman" w:cs="Times New Roman"/>
          <w:sz w:val="24"/>
          <w:szCs w:val="24"/>
          <w:lang w:val="en-US"/>
        </w:rPr>
        <w:t xml:space="preserve"> First, I went to the </w:t>
      </w:r>
      <w:proofErr w:type="spellStart"/>
      <w:r w:rsidR="007A56C2">
        <w:rPr>
          <w:rFonts w:ascii="Times New Roman" w:hAnsi="Times New Roman" w:cs="Times New Roman"/>
          <w:sz w:val="24"/>
          <w:szCs w:val="24"/>
          <w:lang w:val="en-US"/>
        </w:rPr>
        <w:t>Bernei</w:t>
      </w:r>
      <w:proofErr w:type="spellEnd"/>
      <w:r w:rsidR="007A56C2">
        <w:rPr>
          <w:rFonts w:ascii="Times New Roman" w:hAnsi="Times New Roman" w:cs="Times New Roman"/>
          <w:sz w:val="24"/>
          <w:szCs w:val="24"/>
          <w:lang w:val="en-US"/>
        </w:rPr>
        <w:t xml:space="preserve"> Spain Gardens. It was very small but Ok. I will not go there again though…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Gävle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home we have </w:t>
      </w:r>
      <w:proofErr w:type="spellStart"/>
      <w:r w:rsidRPr="00CD6920">
        <w:rPr>
          <w:rFonts w:ascii="Times New Roman" w:hAnsi="Times New Roman" w:cs="Times New Roman"/>
          <w:i/>
          <w:sz w:val="24"/>
          <w:szCs w:val="24"/>
          <w:lang w:val="en-US"/>
        </w:rPr>
        <w:t>Boulongerskogen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that is a big and beautiful park, so this park was a bit disappointing. </w:t>
      </w:r>
    </w:p>
    <w:p w14:paraId="59A1099A" w14:textId="77777777" w:rsidR="00DE6C12" w:rsidRDefault="00DE6C12" w:rsidP="005C50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B3C3C4" w14:textId="77777777" w:rsidR="005C509B" w:rsidRDefault="007A56C2" w:rsidP="005C50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was however worth it because the Art exhibitions London – Skylark Gallery 1 was close. It had some beautiful paintings. </w:t>
      </w:r>
      <w:r w:rsidR="00AF24C6">
        <w:rPr>
          <w:rFonts w:ascii="Times New Roman" w:hAnsi="Times New Roman" w:cs="Times New Roman"/>
          <w:sz w:val="24"/>
          <w:szCs w:val="24"/>
          <w:lang w:val="en-US"/>
        </w:rPr>
        <w:t xml:space="preserve">It was free to go in and </w:t>
      </w:r>
      <w:r w:rsidR="00052D35">
        <w:rPr>
          <w:rFonts w:ascii="Times New Roman" w:hAnsi="Times New Roman" w:cs="Times New Roman"/>
          <w:sz w:val="24"/>
          <w:szCs w:val="24"/>
          <w:lang w:val="en-US"/>
        </w:rPr>
        <w:t xml:space="preserve">I got to talk to some friendly people who also likes paintings. Before I went back to the hotel I ate a soup at Studio 6 restaurant, it was delicious but a bit expansive. It was a good day, but I am very tired now and I must go up very early tomorrow because then I am going to Hyde park! </w:t>
      </w:r>
    </w:p>
    <w:p w14:paraId="246A1763" w14:textId="77777777" w:rsidR="00052D35" w:rsidRDefault="00052D35" w:rsidP="005C50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 you!</w:t>
      </w:r>
    </w:p>
    <w:p w14:paraId="150FFB12" w14:textId="77777777" w:rsidR="005C509B" w:rsidRDefault="005C509B" w:rsidP="005C50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1FADAB" w14:textId="77777777" w:rsidR="00AF24C6" w:rsidRDefault="00AF24C6" w:rsidP="005C50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564193" w14:textId="77777777" w:rsidR="00AF24C6" w:rsidRDefault="00AF24C6" w:rsidP="005C50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1E970B" w14:textId="77777777" w:rsidR="00AF24C6" w:rsidRDefault="00AF24C6" w:rsidP="005C50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955763" w14:textId="77777777" w:rsidR="00AF24C6" w:rsidRDefault="00AF24C6" w:rsidP="005C50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465B5C" w14:textId="77777777" w:rsidR="00AF24C6" w:rsidRDefault="00AF24C6" w:rsidP="005C50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2BD5EE" w14:textId="77777777" w:rsidR="00AF24C6" w:rsidRDefault="00AF24C6" w:rsidP="005C50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BAC874" w14:textId="77777777" w:rsidR="00AF24C6" w:rsidRDefault="00AF24C6" w:rsidP="005C50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A8DE6F" w14:textId="77777777" w:rsidR="00AF24C6" w:rsidRPr="00CD6920" w:rsidRDefault="00AF24C6" w:rsidP="005C509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6A2F6E" w14:textId="77777777" w:rsidR="00AF24C6" w:rsidRPr="00CD6920" w:rsidRDefault="00CD6920" w:rsidP="005C509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920">
        <w:rPr>
          <w:rFonts w:ascii="Times New Roman" w:hAnsi="Times New Roman" w:cs="Times New Roman"/>
          <w:b/>
          <w:sz w:val="24"/>
          <w:szCs w:val="24"/>
          <w:lang w:val="en-US"/>
        </w:rPr>
        <w:t>Grading Criteria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3649"/>
        <w:gridCol w:w="3269"/>
        <w:gridCol w:w="2858"/>
      </w:tblGrid>
      <w:tr w:rsidR="00CD6920" w14:paraId="2FA07999" w14:textId="77777777" w:rsidTr="00CD6920">
        <w:tc>
          <w:tcPr>
            <w:tcW w:w="3493" w:type="dxa"/>
          </w:tcPr>
          <w:p w14:paraId="3EAA400A" w14:textId="77777777" w:rsidR="00CD6920" w:rsidRDefault="00CD6920" w:rsidP="005C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31" w:type="dxa"/>
          </w:tcPr>
          <w:p w14:paraId="24679881" w14:textId="77777777" w:rsidR="00CD6920" w:rsidRDefault="00CD6920" w:rsidP="005C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52" w:type="dxa"/>
          </w:tcPr>
          <w:p w14:paraId="35524150" w14:textId="77777777" w:rsidR="00CD6920" w:rsidRDefault="00CD6920" w:rsidP="005C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D6920" w14:paraId="1143C8F6" w14:textId="77777777" w:rsidTr="00CD6920">
        <w:tc>
          <w:tcPr>
            <w:tcW w:w="3493" w:type="dxa"/>
          </w:tcPr>
          <w:p w14:paraId="3A65ACC3" w14:textId="77777777" w:rsidR="00CD6920" w:rsidRDefault="00CD6920" w:rsidP="005C509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I skriftliga framställningar i olika genrer kan eleven formulera sig 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relativt 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varierat, 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relativt 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tydligt och 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relativt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 sammanhängande. </w:t>
            </w:r>
          </w:p>
          <w:p w14:paraId="69A187EF" w14:textId="77777777" w:rsidR="00CD6920" w:rsidRDefault="00CD6920" w:rsidP="005C509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74E8C685" w14:textId="77777777" w:rsidR="00CD6920" w:rsidRPr="00CD6920" w:rsidRDefault="00CD6920" w:rsidP="005C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Eleven kan formulera sig med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visst 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flyt och 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i någon mån anpassat 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till syfte, mottagare och situation. </w:t>
            </w:r>
          </w:p>
        </w:tc>
        <w:tc>
          <w:tcPr>
            <w:tcW w:w="3131" w:type="dxa"/>
          </w:tcPr>
          <w:p w14:paraId="2114CF55" w14:textId="77777777" w:rsidR="00CD6920" w:rsidRDefault="00CD6920" w:rsidP="005C509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I skriftliga framställningar i olika genrer kan eleven formulera sig 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relativt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varierat, tydligt, sammanhängande och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relativt strukturerat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662C2D3" w14:textId="77777777" w:rsidR="00CD6920" w:rsidRDefault="00CD6920" w:rsidP="005C509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05D8F56B" w14:textId="77777777" w:rsidR="00CD6920" w:rsidRPr="00CD6920" w:rsidRDefault="00CD6920" w:rsidP="005C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Eleven kan även formulera sig med flyt och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viss anpassning 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till syfte, mottagare och situation. </w:t>
            </w:r>
          </w:p>
        </w:tc>
        <w:tc>
          <w:tcPr>
            <w:tcW w:w="3152" w:type="dxa"/>
          </w:tcPr>
          <w:p w14:paraId="6F4BB866" w14:textId="77777777" w:rsidR="00CD6920" w:rsidRDefault="00CD6920" w:rsidP="005C509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I skriftliga framställningar i olika genrer kan eleven formulera sig varierat, tydligt, sammanhängande 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och strukturerat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6EE198A" w14:textId="77777777" w:rsidR="00CD6920" w:rsidRDefault="00CD6920" w:rsidP="005C509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37569FF8" w14:textId="77777777" w:rsidR="00CD6920" w:rsidRPr="00CD6920" w:rsidRDefault="00CD6920" w:rsidP="005C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Eleven kan även formulera sig med flyt och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viss anpassning 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till syfte, mottagare och situation.</w:t>
            </w:r>
          </w:p>
        </w:tc>
      </w:tr>
      <w:tr w:rsidR="00CD6920" w14:paraId="6E0A97C8" w14:textId="77777777" w:rsidTr="00CD6920">
        <w:tc>
          <w:tcPr>
            <w:tcW w:w="3493" w:type="dxa"/>
          </w:tcPr>
          <w:p w14:paraId="70812D00" w14:textId="77777777" w:rsidR="00CD6920" w:rsidRPr="00CD6920" w:rsidRDefault="00CD6920" w:rsidP="005C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Eleven diskuterar 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översiktligt 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några företeelser i olika sammanhang och delar av världen där engelska används, och kan då också göra 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enkla 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jämförelser med egna erfarenheter och kunskaper.</w:t>
            </w:r>
          </w:p>
        </w:tc>
        <w:tc>
          <w:tcPr>
            <w:tcW w:w="3131" w:type="dxa"/>
          </w:tcPr>
          <w:p w14:paraId="26A85C93" w14:textId="77777777" w:rsidR="00CD6920" w:rsidRPr="00CD6920" w:rsidRDefault="00CD6920" w:rsidP="005C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Eleven diskuterar 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utförligt 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några företeelser i olika sammanhang och delar av världen där engelska används, och kan då också göra 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välutvecklade 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jämförelser med egna erfarenheter och kunskaper.</w:t>
            </w:r>
          </w:p>
        </w:tc>
        <w:tc>
          <w:tcPr>
            <w:tcW w:w="3152" w:type="dxa"/>
          </w:tcPr>
          <w:p w14:paraId="23F44BBF" w14:textId="77777777" w:rsidR="00CD6920" w:rsidRPr="00CD6920" w:rsidRDefault="00CD6920" w:rsidP="005C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Eleven diskuterar 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utförligt och nyanserat 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några företeelser i olika sammanhang och delar av världen där engelska används, och kan då också göra </w:t>
            </w:r>
            <w:r w:rsidRPr="00CD6920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välutvecklade och nyanserade </w:t>
            </w:r>
            <w:r w:rsidRPr="00CD69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jämförelser med egna erfarenheter och kunskaper.</w:t>
            </w:r>
          </w:p>
        </w:tc>
      </w:tr>
    </w:tbl>
    <w:p w14:paraId="276DB2BE" w14:textId="77777777" w:rsidR="00CD6920" w:rsidRPr="00AF24C6" w:rsidRDefault="00CD6920" w:rsidP="005C509B">
      <w:pPr>
        <w:rPr>
          <w:rFonts w:ascii="Times New Roman" w:hAnsi="Times New Roman" w:cs="Times New Roman"/>
          <w:sz w:val="24"/>
          <w:szCs w:val="24"/>
        </w:rPr>
      </w:pPr>
    </w:p>
    <w:sectPr w:rsidR="00CD6920" w:rsidRPr="00AF24C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EE86" w14:textId="77777777" w:rsidR="00DE6C12" w:rsidRDefault="00DE6C12" w:rsidP="00DE6C12">
      <w:pPr>
        <w:spacing w:after="0" w:line="240" w:lineRule="auto"/>
      </w:pPr>
      <w:r>
        <w:separator/>
      </w:r>
    </w:p>
  </w:endnote>
  <w:endnote w:type="continuationSeparator" w:id="0">
    <w:p w14:paraId="4AA33EDC" w14:textId="77777777" w:rsidR="00DE6C12" w:rsidRDefault="00DE6C12" w:rsidP="00DE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D227" w14:textId="22C8D597" w:rsidR="00DE6C12" w:rsidRDefault="00DE6C12">
    <w:pPr>
      <w:pStyle w:val="Sidfot"/>
    </w:pPr>
    <w:r w:rsidRPr="00023B7B">
      <w:rPr>
        <w:noProof/>
      </w:rPr>
      <w:drawing>
        <wp:anchor distT="0" distB="0" distL="114300" distR="114300" simplePos="0" relativeHeight="251658240" behindDoc="1" locked="0" layoutInCell="1" allowOverlap="1" wp14:anchorId="5567B4FE" wp14:editId="069754AC">
          <wp:simplePos x="0" y="0"/>
          <wp:positionH relativeFrom="margin">
            <wp:posOffset>4203700</wp:posOffset>
          </wp:positionH>
          <wp:positionV relativeFrom="paragraph">
            <wp:posOffset>-65405</wp:posOffset>
          </wp:positionV>
          <wp:extent cx="838200" cy="298450"/>
          <wp:effectExtent l="0" t="0" r="0" b="6350"/>
          <wp:wrapNone/>
          <wp:docPr id="3" name="Bildobjekt 3" descr="Creative Commons-lic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-lic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23B7B">
      <w:t xml:space="preserve">Copyright </w:t>
    </w:r>
    <w:r w:rsidRPr="00023B7B">
      <w:rPr>
        <w:rFonts w:ascii="Arial" w:hAnsi="Arial" w:cs="Arial"/>
        <w:sz w:val="21"/>
        <w:szCs w:val="21"/>
      </w:rPr>
      <w:t xml:space="preserve">© 2019 </w:t>
    </w:r>
    <w:r w:rsidRPr="00023B7B">
      <w:t xml:space="preserve">Rebekka Markström. </w:t>
    </w:r>
    <w:r w:rsidRPr="00023B7B">
      <w:rPr>
        <w:i/>
      </w:rPr>
      <w:t>www.RebekkasHjarnkontor.com</w:t>
    </w:r>
  </w:p>
  <w:p w14:paraId="1834B45E" w14:textId="77777777" w:rsidR="00DE6C12" w:rsidRDefault="00DE6C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975A" w14:textId="77777777" w:rsidR="00DE6C12" w:rsidRDefault="00DE6C12" w:rsidP="00DE6C12">
      <w:pPr>
        <w:spacing w:after="0" w:line="240" w:lineRule="auto"/>
      </w:pPr>
      <w:r>
        <w:separator/>
      </w:r>
    </w:p>
  </w:footnote>
  <w:footnote w:type="continuationSeparator" w:id="0">
    <w:p w14:paraId="7FCBE6EC" w14:textId="77777777" w:rsidR="00DE6C12" w:rsidRDefault="00DE6C12" w:rsidP="00DE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DD2"/>
    <w:multiLevelType w:val="multilevel"/>
    <w:tmpl w:val="87F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43FCC"/>
    <w:multiLevelType w:val="multilevel"/>
    <w:tmpl w:val="743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03E85"/>
    <w:multiLevelType w:val="multilevel"/>
    <w:tmpl w:val="5A74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A129A"/>
    <w:multiLevelType w:val="hybridMultilevel"/>
    <w:tmpl w:val="992EE984"/>
    <w:lvl w:ilvl="0" w:tplc="754E9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BE"/>
    <w:rsid w:val="00052D35"/>
    <w:rsid w:val="005C509B"/>
    <w:rsid w:val="007A56C2"/>
    <w:rsid w:val="009676B0"/>
    <w:rsid w:val="009C43BE"/>
    <w:rsid w:val="00AE0493"/>
    <w:rsid w:val="00AF24C6"/>
    <w:rsid w:val="00CD6920"/>
    <w:rsid w:val="00CE1C7F"/>
    <w:rsid w:val="00DE6C12"/>
    <w:rsid w:val="00D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4ED9"/>
  <w15:chartTrackingRefBased/>
  <w15:docId w15:val="{4C58A1A5-1EA3-49FF-953B-D063882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AF24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43BE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AF24C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F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F24C6"/>
    <w:rPr>
      <w:b/>
      <w:bCs/>
    </w:rPr>
  </w:style>
  <w:style w:type="table" w:styleId="Tabellrutnt">
    <w:name w:val="Table Grid"/>
    <w:basedOn w:val="Normaltabell"/>
    <w:uiPriority w:val="39"/>
    <w:rsid w:val="00CD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E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6C12"/>
  </w:style>
  <w:style w:type="paragraph" w:styleId="Sidfot">
    <w:name w:val="footer"/>
    <w:basedOn w:val="Normal"/>
    <w:link w:val="SidfotChar"/>
    <w:uiPriority w:val="99"/>
    <w:unhideWhenUsed/>
    <w:rsid w:val="00DE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B0ACC318D6D47AEEB307657653307" ma:contentTypeVersion="31" ma:contentTypeDescription="Create a new document." ma:contentTypeScope="" ma:versionID="f3e4567fa4951fb4927ab0e07dab619b">
  <xsd:schema xmlns:xsd="http://www.w3.org/2001/XMLSchema" xmlns:xs="http://www.w3.org/2001/XMLSchema" xmlns:p="http://schemas.microsoft.com/office/2006/metadata/properties" xmlns:ns3="0de94bcf-0d9a-4840-886b-79f0ea899d24" xmlns:ns4="046c2220-934b-423e-8bb5-a5ed6c8c9a09" targetNamespace="http://schemas.microsoft.com/office/2006/metadata/properties" ma:root="true" ma:fieldsID="e9635499be2caf150c7abee4e30ca320" ns3:_="" ns4:_="">
    <xsd:import namespace="0de94bcf-0d9a-4840-886b-79f0ea899d24"/>
    <xsd:import namespace="046c2220-934b-423e-8bb5-a5ed6c8c9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4bcf-0d9a-4840-886b-79f0ea89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c2220-934b-423e-8bb5-a5ed6c8c9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de94bcf-0d9a-4840-886b-79f0ea899d24" xsi:nil="true"/>
    <Students xmlns="0de94bcf-0d9a-4840-886b-79f0ea899d24">
      <UserInfo>
        <DisplayName/>
        <AccountId xsi:nil="true"/>
        <AccountType/>
      </UserInfo>
    </Students>
    <TeamsChannelId xmlns="0de94bcf-0d9a-4840-886b-79f0ea899d24" xsi:nil="true"/>
    <Student_Groups xmlns="0de94bcf-0d9a-4840-886b-79f0ea899d24">
      <UserInfo>
        <DisplayName/>
        <AccountId xsi:nil="true"/>
        <AccountType/>
      </UserInfo>
    </Student_Groups>
    <Math_Settings xmlns="0de94bcf-0d9a-4840-886b-79f0ea899d24" xsi:nil="true"/>
    <Is_Collaboration_Space_Locked xmlns="0de94bcf-0d9a-4840-886b-79f0ea899d24" xsi:nil="true"/>
    <AppVersion xmlns="0de94bcf-0d9a-4840-886b-79f0ea899d24" xsi:nil="true"/>
    <Owner xmlns="0de94bcf-0d9a-4840-886b-79f0ea899d24">
      <UserInfo>
        <DisplayName/>
        <AccountId xsi:nil="true"/>
        <AccountType/>
      </UserInfo>
    </Owner>
    <Has_Teacher_Only_SectionGroup xmlns="0de94bcf-0d9a-4840-886b-79f0ea899d24" xsi:nil="true"/>
    <NotebookType xmlns="0de94bcf-0d9a-4840-886b-79f0ea899d24" xsi:nil="true"/>
    <Teachers xmlns="0de94bcf-0d9a-4840-886b-79f0ea899d24">
      <UserInfo>
        <DisplayName/>
        <AccountId xsi:nil="true"/>
        <AccountType/>
      </UserInfo>
    </Teachers>
    <Templates xmlns="0de94bcf-0d9a-4840-886b-79f0ea899d24" xsi:nil="true"/>
    <DefaultSectionNames xmlns="0de94bcf-0d9a-4840-886b-79f0ea899d24" xsi:nil="true"/>
    <CultureName xmlns="0de94bcf-0d9a-4840-886b-79f0ea899d24" xsi:nil="true"/>
    <Distribution_Groups xmlns="0de94bcf-0d9a-4840-886b-79f0ea899d24" xsi:nil="true"/>
    <Self_Registration_Enabled xmlns="0de94bcf-0d9a-4840-886b-79f0ea899d24" xsi:nil="true"/>
    <LMS_Mappings xmlns="0de94bcf-0d9a-4840-886b-79f0ea899d24" xsi:nil="true"/>
    <Invited_Teachers xmlns="0de94bcf-0d9a-4840-886b-79f0ea899d24" xsi:nil="true"/>
    <Invited_Students xmlns="0de94bcf-0d9a-4840-886b-79f0ea899d24" xsi:nil="true"/>
    <IsNotebookLocked xmlns="0de94bcf-0d9a-4840-886b-79f0ea899d24" xsi:nil="true"/>
  </documentManagement>
</p:properties>
</file>

<file path=customXml/itemProps1.xml><?xml version="1.0" encoding="utf-8"?>
<ds:datastoreItem xmlns:ds="http://schemas.openxmlformats.org/officeDocument/2006/customXml" ds:itemID="{766FAB68-2C06-4442-9E6E-542F45AE2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4bcf-0d9a-4840-886b-79f0ea899d24"/>
    <ds:schemaRef ds:uri="046c2220-934b-423e-8bb5-a5ed6c8c9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DD1F9-8D2B-4EE0-BE30-0B0056ACF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08237-263B-4111-870D-540982A68C45}">
  <ds:schemaRefs>
    <ds:schemaRef ds:uri="046c2220-934b-423e-8bb5-a5ed6c8c9a0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de94bcf-0d9a-4840-886b-79f0ea899d2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Markström</dc:creator>
  <cp:keywords/>
  <dc:description/>
  <cp:lastModifiedBy>Rebekka Markström</cp:lastModifiedBy>
  <cp:revision>3</cp:revision>
  <dcterms:created xsi:type="dcterms:W3CDTF">2019-09-17T09:38:00Z</dcterms:created>
  <dcterms:modified xsi:type="dcterms:W3CDTF">2019-09-17T09:47:00Z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0x010100310B0ACC318D6D47AEEB307657653307</vt:lpwstr>
  </property>
</Properties>
</file>